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2" w:rsidRDefault="004E0B32" w:rsidP="004E0B32">
      <w:pPr>
        <w:pStyle w:val="60"/>
        <w:shd w:val="clear" w:color="auto" w:fill="auto"/>
        <w:spacing w:after="240" w:line="360" w:lineRule="auto"/>
        <w:ind w:right="-6" w:firstLine="0"/>
      </w:pPr>
      <w:bookmarkStart w:id="0" w:name="_GoBack"/>
      <w:bookmarkEnd w:id="0"/>
      <w:r>
        <w:t>«Лаборатория Касперского» научит российских школьников</w:t>
      </w:r>
      <w:r>
        <w:br/>
        <w:t>основам безопасности на «Уроке цифры»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«Лаборатория Касперского» примет участие во всероссийском образовательном проекте «Урок цифры». Специально для него компания разработала тренажёр, моделирующий ряд ситуаций, в которых дети будут знакомиться с миром информационной безопасности. Уроки с применением этого тренажёра будут проходить в российских школах с 10 по 23 марта 2020 г.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Тренажёр включает в себя три варианта сценариев с тремя разными героями — биологом, художником и математиком. Школьник может выбрать, за какого из персонажей хочет играть, а затем пройти урок ещё раз — за другого героя. Каждому из них нужно достичь определённой цели, а для этого выполнить ряд действий. При этом задания внутри каждого из сценариев направлены на знакомство с темой безопасности на ситуациях, с которыми дети могут столкнуться в том числе и в реальной жизни. После завершения игры школьникам будет предложено пройти финальный тест. Задания, предлагаемые в тренажёре, различаются для младшей, средней и старшей школы.</w:t>
      </w:r>
      <w:r>
        <w:rPr>
          <w:sz w:val="24"/>
          <w:szCs w:val="24"/>
        </w:rPr>
        <w:t xml:space="preserve"> </w:t>
      </w:r>
      <w:r w:rsidRPr="004E0B32">
        <w:rPr>
          <w:sz w:val="24"/>
          <w:szCs w:val="24"/>
        </w:rPr>
        <w:t xml:space="preserve">Все материалы урока будут доступны на сайте </w:t>
      </w:r>
      <w:r w:rsidRPr="004E0B32">
        <w:rPr>
          <w:rStyle w:val="1"/>
          <w:sz w:val="24"/>
          <w:szCs w:val="24"/>
          <w:u w:val="none"/>
          <w:lang w:val="ru-RU"/>
        </w:rPr>
        <w:t>урокцифры.рф</w:t>
      </w:r>
      <w:r w:rsidRPr="004E0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после 23 марта 2020 </w:t>
      </w:r>
      <w:r w:rsidRPr="004E0B32">
        <w:rPr>
          <w:sz w:val="24"/>
          <w:szCs w:val="24"/>
        </w:rPr>
        <w:t>г.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«Мы рады участвовать в столь масштабной инициативе, поскольку таким образом можем рассказать школьникам по всей России о наиболее распространённых угрозах в сети и способах их избежать. В этом году мы хотим обратить внимание детей и подростков на риски, связанные со слабыми паролями, показать, чем может обернуться кража аккаунта, научить их отличать фишинговые сайты от настоящих и не поддаваться на мошенническую рекламу», — говорит Андрей Сиденко, руководитель направления детской безопасности в интернете «Лаборатории Касперского».</w:t>
      </w:r>
    </w:p>
    <w:p w:rsidR="00B5324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 xml:space="preserve"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Задачами проекта являются развитие у школьников цифровых компетенций и ранняя профориентация — уроки помогают детям сориентироваться в мире профессий, связанных с компьютерными технологиями и программированием. Помимо «Лаборатории Касперского» партнёрами проекта в 2019/20 учебном году выступают компании «Яндекс», «1C» и </w:t>
      </w:r>
      <w:r w:rsidRPr="004E0B32">
        <w:rPr>
          <w:sz w:val="24"/>
          <w:szCs w:val="24"/>
          <w:lang w:val="en-US"/>
        </w:rPr>
        <w:t>Mail</w:t>
      </w:r>
      <w:r w:rsidRPr="004E0B32">
        <w:rPr>
          <w:sz w:val="24"/>
          <w:szCs w:val="24"/>
        </w:rPr>
        <w:t>.</w:t>
      </w:r>
      <w:r w:rsidRPr="004E0B32">
        <w:rPr>
          <w:sz w:val="24"/>
          <w:szCs w:val="24"/>
          <w:lang w:val="en-US"/>
        </w:rPr>
        <w:t>ru</w:t>
      </w:r>
      <w:r w:rsidRPr="004E0B32">
        <w:rPr>
          <w:sz w:val="24"/>
          <w:szCs w:val="24"/>
        </w:rPr>
        <w:t xml:space="preserve"> </w:t>
      </w:r>
      <w:r w:rsidRPr="004E0B32">
        <w:rPr>
          <w:sz w:val="24"/>
          <w:szCs w:val="24"/>
          <w:lang w:val="en-US"/>
        </w:rPr>
        <w:t>Group</w:t>
      </w:r>
      <w:r w:rsidRPr="004E0B32">
        <w:rPr>
          <w:sz w:val="24"/>
          <w:szCs w:val="24"/>
        </w:rPr>
        <w:t>, а также благотворительный фонд Сбербанка «Вклад в будущее». Технологические партнеры — образовательная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год дети, родители и учителя обратились к урокам, доступным на сайте проекта, больше 14 млн раз.</w:t>
      </w:r>
    </w:p>
    <w:p w:rsidR="005253FF" w:rsidRPr="004E0B32" w:rsidRDefault="005253FF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Тверской области примут активное участие в данном мероприятии.</w:t>
      </w:r>
    </w:p>
    <w:sectPr w:rsidR="005253FF" w:rsidRPr="004E0B32" w:rsidSect="005253F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2"/>
    <w:rsid w:val="00293F43"/>
    <w:rsid w:val="004E0B32"/>
    <w:rsid w:val="005253FF"/>
    <w:rsid w:val="0065010F"/>
    <w:rsid w:val="006A301C"/>
    <w:rsid w:val="00877A7F"/>
    <w:rsid w:val="0091421A"/>
    <w:rsid w:val="00937F25"/>
    <w:rsid w:val="00A82D7D"/>
    <w:rsid w:val="00AB70B1"/>
    <w:rsid w:val="00AC6546"/>
    <w:rsid w:val="00B32377"/>
    <w:rsid w:val="00B53242"/>
    <w:rsid w:val="00CA23A1"/>
    <w:rsid w:val="00D107AF"/>
    <w:rsid w:val="00D475CC"/>
    <w:rsid w:val="00DA6F0F"/>
    <w:rsid w:val="00E85F08"/>
    <w:rsid w:val="00EC4D8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72C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72CC"/>
    <w:rPr>
      <w:color w:val="954F72" w:themeColor="followedHyperlink"/>
      <w:u w:val="single"/>
    </w:rPr>
  </w:style>
  <w:style w:type="character" w:customStyle="1" w:styleId="a9">
    <w:name w:val="Основной текст_"/>
    <w:basedOn w:val="a0"/>
    <w:link w:val="3"/>
    <w:rsid w:val="004E0B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4E0B3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4E0B3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4E0B32"/>
    <w:pPr>
      <w:widowControl w:val="0"/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E0B32"/>
    <w:pPr>
      <w:widowControl w:val="0"/>
      <w:shd w:val="clear" w:color="auto" w:fill="FFFFFF"/>
      <w:spacing w:after="960" w:line="274" w:lineRule="exact"/>
      <w:ind w:hanging="8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72C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72CC"/>
    <w:rPr>
      <w:color w:val="954F72" w:themeColor="followedHyperlink"/>
      <w:u w:val="single"/>
    </w:rPr>
  </w:style>
  <w:style w:type="character" w:customStyle="1" w:styleId="a9">
    <w:name w:val="Основной текст_"/>
    <w:basedOn w:val="a0"/>
    <w:link w:val="3"/>
    <w:rsid w:val="004E0B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4E0B3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4E0B3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4E0B32"/>
    <w:pPr>
      <w:widowControl w:val="0"/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E0B32"/>
    <w:pPr>
      <w:widowControl w:val="0"/>
      <w:shd w:val="clear" w:color="auto" w:fill="FFFFFF"/>
      <w:spacing w:after="960" w:line="274" w:lineRule="exact"/>
      <w:ind w:hanging="8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B620-915E-45A1-A79C-C7CB375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ТИО</dc:creator>
  <cp:lastModifiedBy>Валентина Леонидовна</cp:lastModifiedBy>
  <cp:revision>2</cp:revision>
  <cp:lastPrinted>2020-03-03T07:22:00Z</cp:lastPrinted>
  <dcterms:created xsi:type="dcterms:W3CDTF">2020-03-20T02:59:00Z</dcterms:created>
  <dcterms:modified xsi:type="dcterms:W3CDTF">2020-03-20T02:59:00Z</dcterms:modified>
</cp:coreProperties>
</file>