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09" w:rsidRPr="0015582A" w:rsidRDefault="00552C09" w:rsidP="00552C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582A">
        <w:rPr>
          <w:rFonts w:ascii="Times New Roman" w:eastAsia="Times New Roman" w:hAnsi="Times New Roman"/>
          <w:b/>
          <w:bCs/>
          <w:sz w:val="24"/>
          <w:szCs w:val="24"/>
        </w:rPr>
        <w:t>План работы</w:t>
      </w:r>
    </w:p>
    <w:p w:rsidR="00552C09" w:rsidRDefault="00552C09" w:rsidP="00552C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582A">
        <w:rPr>
          <w:rFonts w:ascii="Times New Roman" w:eastAsia="Times New Roman" w:hAnsi="Times New Roman"/>
          <w:b/>
          <w:bCs/>
          <w:sz w:val="24"/>
          <w:szCs w:val="24"/>
        </w:rPr>
        <w:t xml:space="preserve">по формированию антикоррупционного мировоззрения </w:t>
      </w:r>
    </w:p>
    <w:p w:rsidR="00552C09" w:rsidRPr="0015582A" w:rsidRDefault="00552C09" w:rsidP="00552C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5582A">
        <w:rPr>
          <w:rFonts w:ascii="Times New Roman" w:eastAsia="Times New Roman" w:hAnsi="Times New Roman"/>
          <w:b/>
          <w:bCs/>
          <w:sz w:val="24"/>
          <w:szCs w:val="24"/>
        </w:rPr>
        <w:t>среди педагогов и учащихся на 2015 год.</w:t>
      </w:r>
    </w:p>
    <w:p w:rsidR="00552C09" w:rsidRDefault="00552C09" w:rsidP="00552C09"/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4665"/>
        <w:gridCol w:w="3240"/>
        <w:gridCol w:w="15"/>
        <w:gridCol w:w="2430"/>
      </w:tblGrid>
      <w:tr w:rsidR="00C44CD4" w:rsidRPr="00810F0A" w:rsidTr="00BE26EC">
        <w:trPr>
          <w:tblCellSpacing w:w="0" w:type="dxa"/>
          <w:jc w:val="center"/>
        </w:trPr>
        <w:tc>
          <w:tcPr>
            <w:tcW w:w="10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учащимися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Беседа с детьми: «Что такое хорошо и что такое плохо» 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Первое полугодие 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Токмачева</w:t>
            </w:r>
            <w:proofErr w:type="spellEnd"/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«Это ничья кошка», В. Осеева «Синие листья», «Печенье», русская народная сказка «Лиса и козел» и другие по данной тематике (на выбор)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 1-4 классов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2015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  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классные часы антикоррупционной направленности 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2015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  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учащихся и их родителей (законных представителей) с Уставом гимназии, Правилами внутреннего распорядка, правилами для учащихся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гимназии.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сентябрь 2015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10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педагогами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работы  по формированию антикоррупционного мировоззрения среди педагогов и учащихся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Руководство гимназии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2015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Создать уголок антикоррупции – стенд.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сентябрь 2015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Педагогическое совещание по теме: «О противодействии коррупции»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Директор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2 раза в год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2 раза в год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10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 родителями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«Правовое воспитание</w:t>
            </w:r>
            <w:proofErr w:type="gramStart"/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Права и уголовная ответственность несовершеннолетних».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44CD4" w:rsidRPr="00810F0A" w:rsidTr="00BE26EC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Размещение на сайте гимназии правовых актов антикоррупционного содержания.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Ответственный  за сайт</w:t>
            </w:r>
            <w:proofErr w:type="gramEnd"/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 xml:space="preserve">  года</w:t>
            </w:r>
          </w:p>
          <w:p w:rsidR="00C44CD4" w:rsidRPr="00810F0A" w:rsidRDefault="00C44CD4" w:rsidP="00BE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F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E43DC" w:rsidRDefault="000E43DC"/>
    <w:sectPr w:rsidR="000E43DC" w:rsidSect="000E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09"/>
    <w:rsid w:val="000E43DC"/>
    <w:rsid w:val="00552C09"/>
    <w:rsid w:val="00711755"/>
    <w:rsid w:val="00C4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0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</dc:creator>
  <cp:keywords/>
  <dc:description/>
  <cp:lastModifiedBy>torzhok_7</cp:lastModifiedBy>
  <cp:revision>3</cp:revision>
  <dcterms:created xsi:type="dcterms:W3CDTF">2015-08-12T09:43:00Z</dcterms:created>
  <dcterms:modified xsi:type="dcterms:W3CDTF">2016-11-30T05:48:00Z</dcterms:modified>
</cp:coreProperties>
</file>